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374" w:rsidRDefault="00CB5374">
      <w:pPr>
        <w:spacing w:after="0"/>
        <w:jc w:val="center"/>
        <w:rPr>
          <w:b/>
          <w:sz w:val="72"/>
          <w:szCs w:val="72"/>
        </w:rPr>
      </w:pPr>
      <w:bookmarkStart w:id="0" w:name="_GoBack"/>
      <w:bookmarkEnd w:id="0"/>
    </w:p>
    <w:p w:rsidR="00CB5374" w:rsidRDefault="00CB5374">
      <w:pPr>
        <w:spacing w:after="0"/>
        <w:jc w:val="center"/>
        <w:rPr>
          <w:b/>
          <w:sz w:val="72"/>
          <w:szCs w:val="72"/>
        </w:rPr>
      </w:pPr>
    </w:p>
    <w:p w:rsidR="00CB5374" w:rsidRDefault="00CB5374">
      <w:pPr>
        <w:spacing w:after="0"/>
        <w:jc w:val="center"/>
        <w:rPr>
          <w:b/>
          <w:sz w:val="72"/>
          <w:szCs w:val="72"/>
        </w:rPr>
      </w:pPr>
    </w:p>
    <w:p w:rsidR="00CB5374" w:rsidRDefault="00CB5374">
      <w:pPr>
        <w:spacing w:after="0"/>
        <w:jc w:val="center"/>
        <w:rPr>
          <w:b/>
          <w:sz w:val="72"/>
          <w:szCs w:val="72"/>
        </w:rPr>
      </w:pPr>
    </w:p>
    <w:p w:rsidR="00CB5374" w:rsidRDefault="00CB5374">
      <w:pPr>
        <w:spacing w:after="0"/>
        <w:jc w:val="center"/>
        <w:rPr>
          <w:b/>
          <w:sz w:val="72"/>
          <w:szCs w:val="72"/>
        </w:rPr>
      </w:pPr>
    </w:p>
    <w:p w:rsidR="00CB5374" w:rsidRDefault="00CB5374">
      <w:pPr>
        <w:spacing w:after="0"/>
        <w:jc w:val="center"/>
        <w:rPr>
          <w:b/>
          <w:sz w:val="72"/>
          <w:szCs w:val="72"/>
        </w:rPr>
      </w:pPr>
    </w:p>
    <w:p w:rsidR="00CB5374" w:rsidRDefault="002E47BF">
      <w:pPr>
        <w:spacing w:after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P.D.P.</w:t>
      </w:r>
    </w:p>
    <w:p w:rsidR="00CB5374" w:rsidRDefault="002E47BF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Modello </w:t>
      </w:r>
    </w:p>
    <w:p w:rsidR="00CB5374" w:rsidRDefault="002E47B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</w:t>
      </w:r>
    </w:p>
    <w:p w:rsidR="00CB5374" w:rsidRDefault="002E47B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PIANO DIDATTICO PERSONALIZZATO</w:t>
      </w:r>
    </w:p>
    <w:p w:rsidR="00CB5374" w:rsidRDefault="002E47B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per studenti </w:t>
      </w:r>
    </w:p>
    <w:p w:rsidR="00CB5374" w:rsidRDefault="002E47BF">
      <w:pPr>
        <w:jc w:val="center"/>
        <w:rPr>
          <w:sz w:val="40"/>
          <w:szCs w:val="40"/>
        </w:rPr>
      </w:pPr>
      <w:r>
        <w:rPr>
          <w:sz w:val="40"/>
          <w:szCs w:val="40"/>
        </w:rPr>
        <w:t>con Disturbi Specifici di Apprendimento</w:t>
      </w:r>
    </w:p>
    <w:p w:rsidR="00CB5374" w:rsidRDefault="002E47BF">
      <w:pPr>
        <w:jc w:val="center"/>
        <w:rPr>
          <w:rStyle w:val="ff2fc2fs10fb"/>
          <w:rFonts w:ascii="Arial" w:eastAsia="Times New Roman" w:hAnsi="Arial" w:cs="Arial"/>
          <w:b/>
          <w:bCs/>
          <w:i/>
        </w:rPr>
      </w:pPr>
      <w:r>
        <w:rPr>
          <w:rStyle w:val="ff2fc2fs10fb"/>
          <w:rFonts w:ascii="Arial" w:eastAsia="Times New Roman" w:hAnsi="Arial" w:cs="Arial"/>
          <w:b/>
          <w:bCs/>
          <w:i/>
        </w:rPr>
        <w:t xml:space="preserve"> L. 8 ottobre 2010, n. 170</w:t>
      </w:r>
    </w:p>
    <w:p w:rsidR="00CB5374" w:rsidRDefault="002E47BF">
      <w:pPr>
        <w:spacing w:after="0" w:line="240" w:lineRule="auto"/>
        <w:jc w:val="center"/>
        <w:rPr>
          <w:rStyle w:val="ff2fc2fs10fb"/>
          <w:rFonts w:ascii="Arial" w:eastAsia="Times New Roman" w:hAnsi="Arial" w:cs="Arial"/>
          <w:b/>
          <w:bCs/>
          <w:i/>
        </w:rPr>
        <w:sectPr w:rsidR="00CB5374">
          <w:pgSz w:w="11906" w:h="16838"/>
          <w:pgMar w:top="1247" w:right="1134" w:bottom="1021" w:left="1134" w:header="0" w:footer="0" w:gutter="0"/>
          <w:pgNumType w:start="0"/>
          <w:cols w:space="720"/>
          <w:formProt w:val="0"/>
          <w:docGrid w:linePitch="360" w:charSpace="4096"/>
        </w:sectPr>
      </w:pPr>
      <w:r>
        <w:rPr>
          <w:rStyle w:val="ff2fc2fs10fb"/>
          <w:rFonts w:ascii="Arial" w:eastAsia="Times New Roman" w:hAnsi="Arial" w:cs="Arial"/>
          <w:b/>
          <w:bCs/>
          <w:i/>
        </w:rPr>
        <w:t>D.M. 12 luglio 2011 e Linee guida</w:t>
      </w: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Cognome e nome: </w:t>
      </w:r>
      <w:r>
        <w:rPr>
          <w:sz w:val="26"/>
          <w:szCs w:val="26"/>
        </w:rPr>
        <w:t>__________________________________________________________</w:t>
      </w: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t>Luogo e data di nascita: ______________________________________________________</w:t>
      </w:r>
    </w:p>
    <w:p w:rsidR="00CB5374" w:rsidRDefault="002E47BF">
      <w:pPr>
        <w:rPr>
          <w:rFonts w:cs="Calibri"/>
          <w:b/>
          <w:sz w:val="26"/>
          <w:szCs w:val="26"/>
        </w:rPr>
      </w:pPr>
      <w:r>
        <w:rPr>
          <w:sz w:val="26"/>
          <w:szCs w:val="26"/>
        </w:rPr>
        <w:t>Scuola:</w:t>
      </w:r>
      <w:r>
        <w:rPr>
          <w:rFonts w:cs="Calibri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</w:t>
      </w:r>
      <w:r>
        <w:rPr>
          <w:rFonts w:cs="Calibri"/>
          <w:b/>
          <w:sz w:val="26"/>
          <w:szCs w:val="26"/>
        </w:rPr>
        <w:t xml:space="preserve"> </w:t>
      </w:r>
      <w:r>
        <w:rPr>
          <w:sz w:val="26"/>
          <w:szCs w:val="26"/>
        </w:rPr>
        <w:t>primaria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</w:t>
      </w:r>
      <w:r>
        <w:rPr>
          <w:rFonts w:cs="Calibri"/>
          <w:b/>
          <w:sz w:val="26"/>
          <w:szCs w:val="26"/>
        </w:rPr>
        <w:t xml:space="preserve"> S</w:t>
      </w:r>
      <w:r>
        <w:rPr>
          <w:rFonts w:cs="Calibri"/>
          <w:sz w:val="26"/>
          <w:szCs w:val="26"/>
        </w:rPr>
        <w:t>ec.</w:t>
      </w:r>
      <w:r>
        <w:rPr>
          <w:rFonts w:cs="Calibri"/>
          <w:b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di I Grado</w:t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  <w:r>
        <w:rPr>
          <w:rFonts w:cs="Calibri"/>
          <w:b/>
          <w:sz w:val="26"/>
          <w:szCs w:val="26"/>
        </w:rPr>
        <w:tab/>
      </w:r>
    </w:p>
    <w:p w:rsidR="00CB5374" w:rsidRDefault="002E47B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Plesso di: ________________________________________________________________</w:t>
      </w:r>
      <w:r>
        <w:rPr>
          <w:rFonts w:cs="Calibri"/>
          <w:sz w:val="26"/>
          <w:szCs w:val="26"/>
        </w:rPr>
        <w:t>__</w:t>
      </w:r>
    </w:p>
    <w:p w:rsidR="00CB5374" w:rsidRDefault="002E47BF">
      <w:pPr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Classe: _________ Sez. _________</w:t>
      </w:r>
    </w:p>
    <w:p w:rsidR="00CB5374" w:rsidRDefault="00CB5374">
      <w:pPr>
        <w:rPr>
          <w:rFonts w:cs="Calibri"/>
          <w:sz w:val="26"/>
          <w:szCs w:val="26"/>
        </w:rPr>
      </w:pPr>
    </w:p>
    <w:p w:rsidR="00CB5374" w:rsidRDefault="00CB5374">
      <w:pPr>
        <w:rPr>
          <w:rFonts w:cs="Calibri"/>
          <w:sz w:val="26"/>
          <w:szCs w:val="26"/>
        </w:rPr>
      </w:pPr>
    </w:p>
    <w:p w:rsidR="00CB5374" w:rsidRDefault="002E47BF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DIAGNOSI</w:t>
      </w:r>
    </w:p>
    <w:p w:rsidR="00CB5374" w:rsidRDefault="002E47BF">
      <w:pPr>
        <w:rPr>
          <w:sz w:val="26"/>
          <w:szCs w:val="26"/>
        </w:rPr>
      </w:pPr>
      <w:r>
        <w:rPr>
          <w:rFonts w:cs="Calibri"/>
          <w:sz w:val="26"/>
          <w:szCs w:val="26"/>
        </w:rPr>
        <w:t>Redatta dal dott. __________________________________  in data  ___ /___ / _________</w:t>
      </w: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t>presso ____________________________________________________________________</w:t>
      </w:r>
    </w:p>
    <w:tbl>
      <w:tblPr>
        <w:tblW w:w="9638" w:type="dxa"/>
        <w:tblLayout w:type="fixed"/>
        <w:tblLook w:val="00A0" w:firstRow="1" w:lastRow="0" w:firstColumn="1" w:lastColumn="0" w:noHBand="0" w:noVBand="0"/>
      </w:tblPr>
      <w:tblGrid>
        <w:gridCol w:w="1517"/>
        <w:gridCol w:w="1832"/>
        <w:gridCol w:w="1492"/>
        <w:gridCol w:w="1594"/>
        <w:gridCol w:w="1601"/>
        <w:gridCol w:w="1602"/>
      </w:tblGrid>
      <w:tr w:rsidR="00CB5374">
        <w:tc>
          <w:tcPr>
            <w:tcW w:w="1516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Tipologia:</w:t>
            </w:r>
          </w:p>
        </w:tc>
        <w:tc>
          <w:tcPr>
            <w:tcW w:w="1832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dislessia</w:t>
            </w:r>
          </w:p>
        </w:tc>
        <w:tc>
          <w:tcPr>
            <w:tcW w:w="1492" w:type="dxa"/>
          </w:tcPr>
          <w:p w:rsidR="00CB5374" w:rsidRDefault="002E47BF">
            <w:pPr>
              <w:widowControl w:val="0"/>
              <w:spacing w:after="0"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grado</w:t>
            </w:r>
          </w:p>
        </w:tc>
        <w:tc>
          <w:tcPr>
            <w:tcW w:w="1594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lieve</w:t>
            </w:r>
          </w:p>
        </w:tc>
        <w:tc>
          <w:tcPr>
            <w:tcW w:w="1601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medio</w:t>
            </w:r>
          </w:p>
        </w:tc>
        <w:tc>
          <w:tcPr>
            <w:tcW w:w="1602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severo</w:t>
            </w:r>
          </w:p>
        </w:tc>
      </w:tr>
      <w:tr w:rsidR="00CB5374">
        <w:tc>
          <w:tcPr>
            <w:tcW w:w="1516" w:type="dxa"/>
          </w:tcPr>
          <w:p w:rsidR="00CB5374" w:rsidRDefault="00CB5374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disgrafia                </w:t>
            </w:r>
          </w:p>
        </w:tc>
        <w:tc>
          <w:tcPr>
            <w:tcW w:w="1492" w:type="dxa"/>
          </w:tcPr>
          <w:p w:rsidR="00CB5374" w:rsidRDefault="002E47BF">
            <w:pPr>
              <w:widowControl w:val="0"/>
              <w:spacing w:after="0"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grado</w:t>
            </w:r>
          </w:p>
        </w:tc>
        <w:tc>
          <w:tcPr>
            <w:tcW w:w="1594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lieve</w:t>
            </w:r>
          </w:p>
        </w:tc>
        <w:tc>
          <w:tcPr>
            <w:tcW w:w="1601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medio</w:t>
            </w:r>
          </w:p>
        </w:tc>
        <w:tc>
          <w:tcPr>
            <w:tcW w:w="1602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severo</w:t>
            </w:r>
          </w:p>
        </w:tc>
      </w:tr>
      <w:tr w:rsidR="00CB5374">
        <w:tc>
          <w:tcPr>
            <w:tcW w:w="1516" w:type="dxa"/>
          </w:tcPr>
          <w:p w:rsidR="00CB5374" w:rsidRDefault="00CB5374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disortografia       </w:t>
            </w:r>
          </w:p>
        </w:tc>
        <w:tc>
          <w:tcPr>
            <w:tcW w:w="1492" w:type="dxa"/>
          </w:tcPr>
          <w:p w:rsidR="00CB5374" w:rsidRDefault="002E47BF">
            <w:pPr>
              <w:widowControl w:val="0"/>
              <w:spacing w:after="0"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grado</w:t>
            </w:r>
          </w:p>
        </w:tc>
        <w:tc>
          <w:tcPr>
            <w:tcW w:w="1594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lieve</w:t>
            </w:r>
          </w:p>
        </w:tc>
        <w:tc>
          <w:tcPr>
            <w:tcW w:w="1601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medio</w:t>
            </w:r>
          </w:p>
        </w:tc>
        <w:tc>
          <w:tcPr>
            <w:tcW w:w="1602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severo</w:t>
            </w:r>
          </w:p>
        </w:tc>
      </w:tr>
      <w:tr w:rsidR="00CB5374">
        <w:tc>
          <w:tcPr>
            <w:tcW w:w="1516" w:type="dxa"/>
          </w:tcPr>
          <w:p w:rsidR="00CB5374" w:rsidRDefault="00CB5374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</w:p>
        </w:tc>
        <w:tc>
          <w:tcPr>
            <w:tcW w:w="1832" w:type="dxa"/>
          </w:tcPr>
          <w:p w:rsidR="00CB5374" w:rsidRDefault="002E47BF">
            <w:pPr>
              <w:widowControl w:val="0"/>
              <w:spacing w:after="0" w:line="312" w:lineRule="auto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discalculia            </w:t>
            </w:r>
          </w:p>
        </w:tc>
        <w:tc>
          <w:tcPr>
            <w:tcW w:w="1492" w:type="dxa"/>
          </w:tcPr>
          <w:p w:rsidR="00CB5374" w:rsidRDefault="002E47BF">
            <w:pPr>
              <w:widowControl w:val="0"/>
              <w:spacing w:after="0" w:line="312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 grado</w:t>
            </w:r>
          </w:p>
        </w:tc>
        <w:tc>
          <w:tcPr>
            <w:tcW w:w="1594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lieve</w:t>
            </w:r>
          </w:p>
        </w:tc>
        <w:tc>
          <w:tcPr>
            <w:tcW w:w="1601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medio</w:t>
            </w:r>
          </w:p>
        </w:tc>
        <w:tc>
          <w:tcPr>
            <w:tcW w:w="1602" w:type="dxa"/>
          </w:tcPr>
          <w:p w:rsidR="00CB5374" w:rsidRDefault="002E47BF">
            <w:pPr>
              <w:widowControl w:val="0"/>
              <w:spacing w:after="0" w:line="312" w:lineRule="auto"/>
              <w:jc w:val="center"/>
              <w:rPr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</w:t>
            </w:r>
            <w:r>
              <w:rPr>
                <w:rFonts w:cs="Calibri"/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severo</w:t>
            </w:r>
          </w:p>
        </w:tc>
      </w:tr>
    </w:tbl>
    <w:p w:rsidR="00CB5374" w:rsidRDefault="00CB5374">
      <w:pPr>
        <w:rPr>
          <w:sz w:val="26"/>
          <w:szCs w:val="26"/>
        </w:rPr>
      </w:pP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t>Interventi riabilitativi (logopedia, terapia occupazionale…):</w:t>
      </w:r>
      <w:r>
        <w:rPr>
          <w:sz w:val="26"/>
          <w:szCs w:val="26"/>
        </w:rPr>
        <w:t xml:space="preserve"> __________________________</w:t>
      </w: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B5374" w:rsidRDefault="002E47BF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  <w:r>
        <w:br w:type="page"/>
      </w:r>
    </w:p>
    <w:p w:rsidR="00CB5374" w:rsidRDefault="002E47BF">
      <w:pPr>
        <w:numPr>
          <w:ilvl w:val="0"/>
          <w:numId w:val="1"/>
        </w:num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OSSERVAZIONI INIZIALI  </w:t>
      </w:r>
    </w:p>
    <w:p w:rsidR="00CB5374" w:rsidRDefault="00CB5374">
      <w:pPr>
        <w:spacing w:line="240" w:lineRule="auto"/>
        <w:contextualSpacing/>
        <w:rPr>
          <w:b/>
          <w:sz w:val="32"/>
          <w:szCs w:val="32"/>
        </w:rPr>
      </w:pPr>
    </w:p>
    <w:p w:rsidR="00CB5374" w:rsidRDefault="002E47BF">
      <w:pPr>
        <w:spacing w:line="252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LETTURA STRUMENTALE</w:t>
      </w:r>
    </w:p>
    <w:tbl>
      <w:tblPr>
        <w:tblW w:w="8918" w:type="dxa"/>
        <w:tblInd w:w="720" w:type="dxa"/>
        <w:tblLayout w:type="fixed"/>
        <w:tblLook w:val="00A0" w:firstRow="1" w:lastRow="0" w:firstColumn="1" w:lastColumn="0" w:noHBand="0" w:noVBand="0"/>
      </w:tblPr>
      <w:tblGrid>
        <w:gridCol w:w="1779"/>
        <w:gridCol w:w="2346"/>
        <w:gridCol w:w="1662"/>
        <w:gridCol w:w="3131"/>
      </w:tblGrid>
      <w:tr w:rsidR="00CB5374">
        <w:tc>
          <w:tcPr>
            <w:tcW w:w="1778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Rapidità:</w:t>
            </w:r>
          </w:p>
        </w:tc>
        <w:tc>
          <w:tcPr>
            <w:tcW w:w="234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molto bassa</w:t>
            </w:r>
          </w:p>
        </w:tc>
        <w:tc>
          <w:tcPr>
            <w:tcW w:w="1662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bassa</w:t>
            </w:r>
          </w:p>
        </w:tc>
        <w:tc>
          <w:tcPr>
            <w:tcW w:w="3131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1778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Correttezza:</w:t>
            </w:r>
          </w:p>
        </w:tc>
        <w:tc>
          <w:tcPr>
            <w:tcW w:w="4008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presenza di inversioni</w:t>
            </w:r>
          </w:p>
        </w:tc>
        <w:tc>
          <w:tcPr>
            <w:tcW w:w="3131" w:type="dxa"/>
          </w:tcPr>
          <w:p w:rsidR="00CB5374" w:rsidRDefault="002E47BF">
            <w:pPr>
              <w:widowControl w:val="0"/>
              <w:spacing w:after="0" w:line="252" w:lineRule="auto"/>
              <w:ind w:right="-143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presenza di sostituzioni</w:t>
            </w:r>
          </w:p>
        </w:tc>
      </w:tr>
      <w:tr w:rsidR="00CB5374">
        <w:tc>
          <w:tcPr>
            <w:tcW w:w="1778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presenza di omissioni/aggiunte</w:t>
            </w:r>
          </w:p>
        </w:tc>
        <w:tc>
          <w:tcPr>
            <w:tcW w:w="3131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</w:tr>
    </w:tbl>
    <w:p w:rsidR="00CB5374" w:rsidRDefault="002E47BF">
      <w:pPr>
        <w:spacing w:line="252" w:lineRule="auto"/>
        <w:ind w:left="720"/>
        <w:contextualSpacing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(eventualmente specificare sill./sec _______ e test: _________________________ )</w:t>
      </w:r>
    </w:p>
    <w:p w:rsidR="00CB5374" w:rsidRDefault="00CB5374">
      <w:pPr>
        <w:spacing w:line="252" w:lineRule="auto"/>
        <w:ind w:left="720"/>
        <w:contextualSpacing/>
        <w:rPr>
          <w:sz w:val="26"/>
          <w:szCs w:val="26"/>
        </w:rPr>
      </w:pPr>
    </w:p>
    <w:p w:rsidR="00CB5374" w:rsidRDefault="002E47BF">
      <w:pPr>
        <w:spacing w:line="252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COMPRENSIONE</w:t>
      </w:r>
    </w:p>
    <w:tbl>
      <w:tblPr>
        <w:tblW w:w="8918" w:type="dxa"/>
        <w:tblInd w:w="720" w:type="dxa"/>
        <w:tblLayout w:type="fixed"/>
        <w:tblLook w:val="00A0" w:firstRow="1" w:lastRow="0" w:firstColumn="1" w:lastColumn="0" w:noHBand="0" w:noVBand="0"/>
      </w:tblPr>
      <w:tblGrid>
        <w:gridCol w:w="3420"/>
        <w:gridCol w:w="1807"/>
        <w:gridCol w:w="1656"/>
        <w:gridCol w:w="2035"/>
      </w:tblGrid>
      <w:tr w:rsidR="00CB5374">
        <w:tc>
          <w:tcPr>
            <w:tcW w:w="3420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della lettura:</w:t>
            </w:r>
          </w:p>
        </w:tc>
        <w:tc>
          <w:tcPr>
            <w:tcW w:w="1807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parziale</w:t>
            </w:r>
          </w:p>
        </w:tc>
        <w:tc>
          <w:tcPr>
            <w:tcW w:w="3691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globale ma superficiale</w:t>
            </w:r>
          </w:p>
        </w:tc>
      </w:tr>
      <w:tr w:rsidR="00CB5374">
        <w:tc>
          <w:tcPr>
            <w:tcW w:w="3420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prestazione sufficiente</w:t>
            </w:r>
          </w:p>
        </w:tc>
        <w:tc>
          <w:tcPr>
            <w:tcW w:w="2035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CB5374">
        <w:tc>
          <w:tcPr>
            <w:tcW w:w="3420" w:type="dxa"/>
          </w:tcPr>
          <w:p w:rsidR="00CB5374" w:rsidRDefault="002E47BF">
            <w:pPr>
              <w:widowControl w:val="0"/>
              <w:spacing w:after="0" w:line="252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Comprensione dell’ascolto:</w:t>
            </w:r>
          </w:p>
        </w:tc>
        <w:tc>
          <w:tcPr>
            <w:tcW w:w="1807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parziale</w:t>
            </w:r>
          </w:p>
        </w:tc>
        <w:tc>
          <w:tcPr>
            <w:tcW w:w="3691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globale ma superficiale</w:t>
            </w:r>
          </w:p>
        </w:tc>
      </w:tr>
      <w:tr w:rsidR="00CB5374">
        <w:tc>
          <w:tcPr>
            <w:tcW w:w="3420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63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prestazione sufficiente</w:t>
            </w:r>
          </w:p>
        </w:tc>
        <w:tc>
          <w:tcPr>
            <w:tcW w:w="2035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CB5374" w:rsidRDefault="002E47BF">
      <w:pPr>
        <w:spacing w:line="252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(eventualmente specificare test:__________________________________________)</w:t>
      </w:r>
    </w:p>
    <w:p w:rsidR="00CB5374" w:rsidRDefault="002E47BF">
      <w:pPr>
        <w:spacing w:line="252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SCRITTURA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Tipo/i di </w:t>
      </w:r>
      <w:r>
        <w:rPr>
          <w:sz w:val="24"/>
          <w:szCs w:val="24"/>
        </w:rPr>
        <w:t>carattere/i utilizzato/i:</w:t>
      </w:r>
      <w:r>
        <w:rPr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stampato maiuscolo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stampato minuscolo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corsivo 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Grafia: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problemi di realizzazione del tratto grafico </w:t>
      </w:r>
    </w:p>
    <w:p w:rsidR="00CB5374" w:rsidRDefault="002E47BF">
      <w:pPr>
        <w:spacing w:line="252" w:lineRule="auto"/>
        <w:ind w:left="2136" w:firstLine="696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>problemi di regolarità del tratto grafico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Tipologia di errori: </w:t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errori fonologici (scambio di grafemi, omissione e aggiunta di </w:t>
      </w:r>
    </w:p>
    <w:p w:rsidR="00CB5374" w:rsidRDefault="002E47BF">
      <w:pPr>
        <w:spacing w:line="252" w:lineRule="auto"/>
        <w:ind w:left="284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lettere o sillabe, inversioni, grafema inesatto)</w:t>
      </w:r>
    </w:p>
    <w:p w:rsidR="00CB5374" w:rsidRDefault="002E47BF">
      <w:pPr>
        <w:spacing w:line="252" w:lineRule="auto"/>
        <w:ind w:left="2832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errori non fonologici (fusioni/separazioni illegali, scambio di</w:t>
      </w:r>
      <w:r>
        <w:rPr>
          <w:sz w:val="24"/>
          <w:szCs w:val="24"/>
        </w:rPr>
        <w:br/>
        <w:t xml:space="preserve">   grafema omofono, omissione o aggiunta di </w:t>
      </w:r>
      <w:r>
        <w:rPr>
          <w:i/>
          <w:sz w:val="24"/>
          <w:szCs w:val="24"/>
        </w:rPr>
        <w:t>h</w:t>
      </w:r>
      <w:r>
        <w:rPr>
          <w:sz w:val="24"/>
          <w:szCs w:val="24"/>
        </w:rPr>
        <w:t>)</w:t>
      </w:r>
    </w:p>
    <w:p w:rsidR="00CB5374" w:rsidRDefault="002E47BF">
      <w:pPr>
        <w:spacing w:line="252" w:lineRule="auto"/>
        <w:ind w:left="2832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altri errori (omissioni </w:t>
      </w:r>
      <w:r>
        <w:rPr>
          <w:rFonts w:cs="Calibri"/>
          <w:sz w:val="24"/>
          <w:szCs w:val="24"/>
        </w:rPr>
        <w:t xml:space="preserve">e aggiunta di accenti, omissioni e </w:t>
      </w:r>
    </w:p>
    <w:p w:rsidR="00CB5374" w:rsidRDefault="002E47BF">
      <w:pPr>
        <w:spacing w:line="252" w:lineRule="auto"/>
        <w:ind w:left="2136" w:firstLine="696"/>
        <w:contextualSpacing/>
        <w:rPr>
          <w:sz w:val="24"/>
          <w:szCs w:val="24"/>
        </w:rPr>
      </w:pPr>
      <w:r>
        <w:rPr>
          <w:rFonts w:cs="Calibri"/>
          <w:sz w:val="24"/>
          <w:szCs w:val="24"/>
        </w:rPr>
        <w:t xml:space="preserve">   aggiunta di doppie, apostrofi, maiuscole)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Produzione di frasi e testi: </w:t>
      </w:r>
    </w:p>
    <w:tbl>
      <w:tblPr>
        <w:tblW w:w="8396" w:type="dxa"/>
        <w:tblInd w:w="1242" w:type="dxa"/>
        <w:tblLayout w:type="fixed"/>
        <w:tblLook w:val="00A0" w:firstRow="1" w:lastRow="0" w:firstColumn="1" w:lastColumn="0" w:noHBand="0" w:noVBand="0"/>
      </w:tblPr>
      <w:tblGrid>
        <w:gridCol w:w="2910"/>
        <w:gridCol w:w="2909"/>
        <w:gridCol w:w="2577"/>
      </w:tblGrid>
      <w:tr w:rsidR="00CB5374">
        <w:tc>
          <w:tcPr>
            <w:tcW w:w="2910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Strutturazione della frase </w:t>
            </w:r>
          </w:p>
        </w:tc>
        <w:tc>
          <w:tcPr>
            <w:tcW w:w="2909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strutturazione lacunosa</w:t>
            </w:r>
          </w:p>
        </w:tc>
        <w:tc>
          <w:tcPr>
            <w:tcW w:w="2577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frasi semplici</w:t>
            </w:r>
          </w:p>
        </w:tc>
      </w:tr>
      <w:tr w:rsidR="00CB5374">
        <w:tc>
          <w:tcPr>
            <w:tcW w:w="2910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86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frasi complete e ben strutturate</w:t>
            </w:r>
          </w:p>
        </w:tc>
      </w:tr>
      <w:tr w:rsidR="00CB5374">
        <w:tc>
          <w:tcPr>
            <w:tcW w:w="2910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Strutturazione dei testi </w:t>
            </w:r>
          </w:p>
        </w:tc>
        <w:tc>
          <w:tcPr>
            <w:tcW w:w="2909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strutturazione lacunosa</w:t>
            </w:r>
          </w:p>
        </w:tc>
        <w:tc>
          <w:tcPr>
            <w:tcW w:w="2577" w:type="dxa"/>
          </w:tcPr>
          <w:p w:rsidR="00CB5374" w:rsidRDefault="002E47BF">
            <w:pPr>
              <w:widowControl w:val="0"/>
              <w:spacing w:after="0" w:line="252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sz w:val="24"/>
                <w:szCs w:val="24"/>
              </w:rPr>
              <w:t xml:space="preserve"> testi brevi e semplici</w:t>
            </w:r>
          </w:p>
        </w:tc>
      </w:tr>
      <w:tr w:rsidR="00CB5374">
        <w:tc>
          <w:tcPr>
            <w:tcW w:w="2910" w:type="dxa"/>
          </w:tcPr>
          <w:p w:rsidR="00CB5374" w:rsidRDefault="00CB5374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486" w:type="dxa"/>
            <w:gridSpan w:val="2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testi completi e ben strutturati</w:t>
            </w:r>
          </w:p>
        </w:tc>
      </w:tr>
    </w:tbl>
    <w:p w:rsidR="00CB5374" w:rsidRDefault="00CB5374">
      <w:pPr>
        <w:spacing w:line="252" w:lineRule="auto"/>
        <w:ind w:left="720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52" w:lineRule="auto"/>
        <w:ind w:left="72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Altri aspetti:</w:t>
      </w: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difficoltà nella copia (lavagna, testo…)</w:t>
      </w:r>
    </w:p>
    <w:p w:rsidR="00CB5374" w:rsidRDefault="002E47BF">
      <w:pPr>
        <w:spacing w:line="252" w:lineRule="auto"/>
        <w:ind w:left="1428" w:firstLine="69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lentezza nello scrivere</w:t>
      </w:r>
    </w:p>
    <w:p w:rsidR="00CB5374" w:rsidRDefault="002E47BF">
      <w:pPr>
        <w:spacing w:line="252" w:lineRule="auto"/>
        <w:ind w:left="1428" w:firstLine="69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 xml:space="preserve"> difficoltà nel seguire la dettatura</w:t>
      </w:r>
    </w:p>
    <w:p w:rsidR="00CB5374" w:rsidRDefault="002E47BF">
      <w:pPr>
        <w:spacing w:line="252" w:lineRule="auto"/>
        <w:rPr>
          <w:rFonts w:cs="Calibri"/>
          <w:i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i/>
          <w:sz w:val="24"/>
          <w:szCs w:val="24"/>
        </w:rPr>
        <w:t xml:space="preserve">(eventualmente specificare test: </w:t>
      </w:r>
      <w:r>
        <w:rPr>
          <w:rFonts w:cs="Calibri"/>
          <w:i/>
          <w:sz w:val="24"/>
          <w:szCs w:val="24"/>
        </w:rPr>
        <w:t>_________________________________________)</w:t>
      </w:r>
    </w:p>
    <w:p w:rsidR="00CB5374" w:rsidRDefault="00CB5374">
      <w:pPr>
        <w:spacing w:line="252" w:lineRule="auto"/>
        <w:ind w:left="1428" w:firstLine="696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PROPRIET</w:t>
      </w:r>
      <w:r>
        <w:rPr>
          <w:rFonts w:cs="Calibri"/>
          <w:b/>
          <w:sz w:val="24"/>
          <w:szCs w:val="24"/>
        </w:rPr>
        <w:t>À</w:t>
      </w:r>
      <w:r>
        <w:rPr>
          <w:b/>
          <w:sz w:val="24"/>
          <w:szCs w:val="24"/>
        </w:rPr>
        <w:t xml:space="preserve"> LINGUISTICA: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difficoltà di organizzazione del discorso</w:t>
      </w:r>
    </w:p>
    <w:p w:rsidR="00CB5374" w:rsidRDefault="002E47BF">
      <w:pPr>
        <w:spacing w:line="252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difficoltà nel ricordare nomi, date…</w:t>
      </w:r>
    </w:p>
    <w:p w:rsidR="00CB5374" w:rsidRDefault="002E47BF">
      <w:pPr>
        <w:spacing w:line="252" w:lineRule="auto"/>
        <w:contextualSpacing/>
        <w:rPr>
          <w:b/>
          <w:sz w:val="24"/>
          <w:szCs w:val="24"/>
        </w:rPr>
      </w:pPr>
      <w:r>
        <w:br w:type="page"/>
      </w:r>
    </w:p>
    <w:p w:rsidR="00CB5374" w:rsidRDefault="002E47BF">
      <w:pPr>
        <w:spacing w:line="252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LINGUE STRANIERE</w:t>
      </w:r>
    </w:p>
    <w:tbl>
      <w:tblPr>
        <w:tblW w:w="8679" w:type="dxa"/>
        <w:tblInd w:w="959" w:type="dxa"/>
        <w:tblLayout w:type="fixed"/>
        <w:tblLook w:val="00A0" w:firstRow="1" w:lastRow="0" w:firstColumn="1" w:lastColumn="0" w:noHBand="0" w:noVBand="0"/>
      </w:tblPr>
      <w:tblGrid>
        <w:gridCol w:w="1393"/>
        <w:gridCol w:w="2346"/>
        <w:gridCol w:w="2076"/>
        <w:gridCol w:w="2864"/>
      </w:tblGrid>
      <w:tr w:rsidR="00CB5374">
        <w:tc>
          <w:tcPr>
            <w:tcW w:w="1392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Orale:</w:t>
            </w:r>
          </w:p>
        </w:tc>
        <w:tc>
          <w:tcPr>
            <w:tcW w:w="234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difficoltà rilevanti</w:t>
            </w:r>
          </w:p>
        </w:tc>
        <w:tc>
          <w:tcPr>
            <w:tcW w:w="207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lievi</w:t>
            </w:r>
          </w:p>
        </w:tc>
        <w:tc>
          <w:tcPr>
            <w:tcW w:w="2864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1392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Scritto:</w:t>
            </w:r>
          </w:p>
        </w:tc>
        <w:tc>
          <w:tcPr>
            <w:tcW w:w="234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difficoltà rilevanti</w:t>
            </w:r>
          </w:p>
        </w:tc>
        <w:tc>
          <w:tcPr>
            <w:tcW w:w="2076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lievi</w:t>
            </w:r>
          </w:p>
        </w:tc>
        <w:tc>
          <w:tcPr>
            <w:tcW w:w="2864" w:type="dxa"/>
          </w:tcPr>
          <w:p w:rsidR="00CB5374" w:rsidRDefault="002E47BF">
            <w:pPr>
              <w:widowControl w:val="0"/>
              <w:spacing w:after="0" w:line="252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</w:tbl>
    <w:p w:rsidR="00CB5374" w:rsidRDefault="00CB5374">
      <w:pPr>
        <w:spacing w:line="240" w:lineRule="auto"/>
        <w:ind w:left="720"/>
        <w:contextualSpacing/>
        <w:rPr>
          <w:b/>
          <w:sz w:val="24"/>
          <w:szCs w:val="24"/>
        </w:rPr>
      </w:pPr>
    </w:p>
    <w:p w:rsidR="00CB5374" w:rsidRDefault="002E47BF">
      <w:pPr>
        <w:spacing w:line="24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CONOSCENZA NUMERICA E CALCOLO</w:t>
      </w:r>
    </w:p>
    <w:tbl>
      <w:tblPr>
        <w:tblW w:w="8918" w:type="dxa"/>
        <w:tblInd w:w="720" w:type="dxa"/>
        <w:tblLayout w:type="fixed"/>
        <w:tblLook w:val="00A0" w:firstRow="1" w:lastRow="0" w:firstColumn="1" w:lastColumn="0" w:noHBand="0" w:noVBand="0"/>
      </w:tblPr>
      <w:tblGrid>
        <w:gridCol w:w="1326"/>
        <w:gridCol w:w="2490"/>
        <w:gridCol w:w="2091"/>
        <w:gridCol w:w="3011"/>
      </w:tblGrid>
      <w:tr w:rsidR="00CB5374">
        <w:tc>
          <w:tcPr>
            <w:tcW w:w="8917" w:type="dxa"/>
            <w:gridSpan w:val="4"/>
          </w:tcPr>
          <w:p w:rsidR="00CB5374" w:rsidRDefault="002E47B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 xml:space="preserve">rocessi lessicali (capacità di attribuire il nome ai numeri): </w:t>
            </w:r>
          </w:p>
        </w:tc>
      </w:tr>
      <w:tr w:rsidR="00CB5374">
        <w:tc>
          <w:tcPr>
            <w:tcW w:w="1325" w:type="dxa"/>
          </w:tcPr>
          <w:p w:rsidR="00CB5374" w:rsidRDefault="00CB5374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rilevanti </w:t>
            </w:r>
          </w:p>
        </w:tc>
        <w:tc>
          <w:tcPr>
            <w:tcW w:w="209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difficoltà lievi </w:t>
            </w:r>
          </w:p>
        </w:tc>
        <w:tc>
          <w:tcPr>
            <w:tcW w:w="301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8917" w:type="dxa"/>
            <w:gridSpan w:val="4"/>
          </w:tcPr>
          <w:p w:rsidR="00CB5374" w:rsidRDefault="002E47BF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Processi semantici (capacità di comprendere il significato dei numeri attraverso una rappresentazione mentale di tipo quantitativo): </w:t>
            </w:r>
          </w:p>
        </w:tc>
      </w:tr>
      <w:tr w:rsidR="00CB5374">
        <w:tc>
          <w:tcPr>
            <w:tcW w:w="1325" w:type="dxa"/>
          </w:tcPr>
          <w:p w:rsidR="00CB5374" w:rsidRDefault="00CB5374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rilevanti   </w:t>
            </w:r>
          </w:p>
        </w:tc>
        <w:tc>
          <w:tcPr>
            <w:tcW w:w="209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difficoltà lievi   </w:t>
            </w:r>
          </w:p>
        </w:tc>
        <w:tc>
          <w:tcPr>
            <w:tcW w:w="301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8917" w:type="dxa"/>
            <w:gridSpan w:val="4"/>
          </w:tcPr>
          <w:p w:rsidR="00CB5374" w:rsidRDefault="002E47B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Processi sintattici (capacità di comprendere l</w:t>
            </w:r>
            <w:r>
              <w:rPr>
                <w:sz w:val="24"/>
                <w:szCs w:val="24"/>
              </w:rPr>
              <w:t xml:space="preserve">e relazioni spaziali tra le cifre che costituiscono i numeri ovvero il valore posizionale delle cifre): </w:t>
            </w:r>
          </w:p>
        </w:tc>
      </w:tr>
      <w:tr w:rsidR="00CB5374">
        <w:tc>
          <w:tcPr>
            <w:tcW w:w="1325" w:type="dxa"/>
          </w:tcPr>
          <w:p w:rsidR="00CB5374" w:rsidRDefault="00CB5374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rilevanti</w:t>
            </w:r>
          </w:p>
        </w:tc>
        <w:tc>
          <w:tcPr>
            <w:tcW w:w="209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difficoltà lievi   </w:t>
            </w:r>
          </w:p>
        </w:tc>
        <w:tc>
          <w:tcPr>
            <w:tcW w:w="301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  <w:tr w:rsidR="00CB5374">
        <w:tc>
          <w:tcPr>
            <w:tcW w:w="8917" w:type="dxa"/>
            <w:gridSpan w:val="4"/>
          </w:tcPr>
          <w:p w:rsidR="00CB5374" w:rsidRDefault="002E47BF">
            <w:pPr>
              <w:widowControl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ounting (capacità di conteggio) e calcolo orale e scritto: </w:t>
            </w:r>
          </w:p>
        </w:tc>
      </w:tr>
      <w:tr w:rsidR="00CB5374">
        <w:tc>
          <w:tcPr>
            <w:tcW w:w="1325" w:type="dxa"/>
          </w:tcPr>
          <w:p w:rsidR="00CB5374" w:rsidRDefault="00CB5374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90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difficoltà </w:t>
            </w:r>
            <w:r>
              <w:rPr>
                <w:rFonts w:cs="Calibri"/>
                <w:sz w:val="24"/>
                <w:szCs w:val="24"/>
              </w:rPr>
              <w:t>rilevanti</w:t>
            </w:r>
          </w:p>
        </w:tc>
        <w:tc>
          <w:tcPr>
            <w:tcW w:w="209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difficoltà lievi   </w:t>
            </w:r>
          </w:p>
        </w:tc>
        <w:tc>
          <w:tcPr>
            <w:tcW w:w="3011" w:type="dxa"/>
          </w:tcPr>
          <w:p w:rsidR="00CB5374" w:rsidRDefault="002E47BF">
            <w:pPr>
              <w:widowControl w:val="0"/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prestazione sufficiente</w:t>
            </w:r>
          </w:p>
        </w:tc>
      </w:tr>
    </w:tbl>
    <w:p w:rsidR="00CB5374" w:rsidRDefault="00CB5374">
      <w:pPr>
        <w:spacing w:line="240" w:lineRule="auto"/>
        <w:ind w:left="720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rFonts w:cs="Calibri"/>
          <w:i/>
          <w:sz w:val="24"/>
          <w:szCs w:val="24"/>
        </w:rPr>
        <w:t xml:space="preserve">    (eventualmente specificare test: ______________________________________)</w:t>
      </w:r>
    </w:p>
    <w:p w:rsidR="00CB5374" w:rsidRDefault="00CB5374">
      <w:pPr>
        <w:spacing w:line="240" w:lineRule="auto"/>
        <w:ind w:left="720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40" w:lineRule="auto"/>
        <w:ind w:left="2130" w:hanging="1410"/>
        <w:contextualSpacing/>
        <w:rPr>
          <w:sz w:val="24"/>
          <w:szCs w:val="24"/>
        </w:rPr>
      </w:pPr>
      <w:r>
        <w:rPr>
          <w:b/>
          <w:sz w:val="24"/>
          <w:szCs w:val="24"/>
        </w:rPr>
        <w:t>STUDIO:</w:t>
      </w:r>
      <w:r>
        <w:rPr>
          <w:sz w:val="24"/>
          <w:szCs w:val="24"/>
        </w:rPr>
        <w:t xml:space="preserve"> </w:t>
      </w:r>
    </w:p>
    <w:p w:rsidR="00CB5374" w:rsidRDefault="002E47BF">
      <w:pPr>
        <w:spacing w:line="240" w:lineRule="auto"/>
        <w:ind w:left="1620" w:hanging="204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sottolinea, identifica parole-chiave, utilizza schemi e/o mappe fatte da altri (insegnanti, genitori…)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sottolinea, identifica parole-chiave, fa schemi e/o mappe con guida    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sottolinea, identifica parole-chiave, fa schemi e/o mappe autonomamente</w:t>
      </w:r>
    </w:p>
    <w:p w:rsidR="00CB5374" w:rsidRDefault="002E47BF">
      <w:pPr>
        <w:spacing w:line="240" w:lineRule="auto"/>
        <w:ind w:left="141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elabora il testo scritto al computer, utilizzando il correttore ortografico e/o</w:t>
      </w:r>
    </w:p>
    <w:p w:rsidR="00CB5374" w:rsidRDefault="002E47BF">
      <w:pPr>
        <w:spacing w:line="240" w:lineRule="auto"/>
        <w:ind w:left="1416"/>
        <w:contextualSpacing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  <w:r>
        <w:rPr>
          <w:rFonts w:cs="Calibri"/>
          <w:sz w:val="24"/>
          <w:szCs w:val="24"/>
        </w:rPr>
        <w:t>la sintesi vocale…</w:t>
      </w:r>
    </w:p>
    <w:p w:rsidR="00CB5374" w:rsidRDefault="00CB5374">
      <w:pPr>
        <w:spacing w:line="240" w:lineRule="auto"/>
        <w:ind w:left="1428"/>
        <w:contextualSpacing/>
        <w:rPr>
          <w:rFonts w:cs="Calibri"/>
          <w:sz w:val="24"/>
          <w:szCs w:val="24"/>
        </w:rPr>
      </w:pP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PUN</w:t>
      </w:r>
      <w:r>
        <w:rPr>
          <w:b/>
          <w:sz w:val="24"/>
          <w:szCs w:val="24"/>
        </w:rPr>
        <w:t>TI DI FORZA</w:t>
      </w:r>
      <w:r>
        <w:rPr>
          <w:sz w:val="24"/>
          <w:szCs w:val="24"/>
        </w:rPr>
        <w:t xml:space="preserve"> (interessi, predisposizioni, abilità particolari in determinate aree disciplinari): __________________________________________________________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____________________________________</w:t>
      </w:r>
    </w:p>
    <w:p w:rsidR="00CB5374" w:rsidRDefault="00CB5374">
      <w:pPr>
        <w:spacing w:line="240" w:lineRule="auto"/>
        <w:ind w:left="720"/>
        <w:contextualSpacing/>
        <w:jc w:val="center"/>
        <w:rPr>
          <w:sz w:val="24"/>
          <w:szCs w:val="24"/>
        </w:rPr>
      </w:pPr>
    </w:p>
    <w:p w:rsidR="00CB5374" w:rsidRDefault="002E47BF">
      <w:pPr>
        <w:tabs>
          <w:tab w:val="left" w:pos="4504"/>
        </w:tabs>
        <w:spacing w:line="240" w:lineRule="auto"/>
        <w:ind w:left="72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ASPETTI CORRELATI:</w:t>
      </w:r>
    </w:p>
    <w:p w:rsidR="00CB5374" w:rsidRDefault="002E47BF">
      <w:pPr>
        <w:tabs>
          <w:tab w:val="left" w:pos="4504"/>
        </w:tabs>
        <w:spacing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AUTOSTIMA:</w:t>
      </w:r>
      <w:r>
        <w:rPr>
          <w:sz w:val="24"/>
          <w:szCs w:val="24"/>
        </w:rPr>
        <w:t xml:space="preserve">                              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scarsa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sufficiente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buona </w:t>
      </w:r>
    </w:p>
    <w:tbl>
      <w:tblPr>
        <w:tblW w:w="8918" w:type="dxa"/>
        <w:tblInd w:w="720" w:type="dxa"/>
        <w:tblLayout w:type="fixed"/>
        <w:tblLook w:val="00A0" w:firstRow="1" w:lastRow="0" w:firstColumn="1" w:lastColumn="0" w:noHBand="0" w:noVBand="0"/>
      </w:tblPr>
      <w:tblGrid>
        <w:gridCol w:w="3120"/>
        <w:gridCol w:w="3093"/>
        <w:gridCol w:w="2705"/>
      </w:tblGrid>
      <w:tr w:rsidR="00CB5374">
        <w:tc>
          <w:tcPr>
            <w:tcW w:w="3120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RAPPORTI COI COMPAGNI:</w:t>
            </w:r>
          </w:p>
        </w:tc>
        <w:tc>
          <w:tcPr>
            <w:tcW w:w="3093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conflittualità/isolamento</w:t>
            </w:r>
          </w:p>
        </w:tc>
        <w:tc>
          <w:tcPr>
            <w:tcW w:w="2705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rapporti selettivi</w:t>
            </w:r>
          </w:p>
        </w:tc>
      </w:tr>
      <w:tr w:rsidR="00CB5374">
        <w:tc>
          <w:tcPr>
            <w:tcW w:w="3120" w:type="dxa"/>
          </w:tcPr>
          <w:p w:rsidR="00CB5374" w:rsidRDefault="00CB5374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rapporti positivi</w:t>
            </w:r>
          </w:p>
        </w:tc>
        <w:tc>
          <w:tcPr>
            <w:tcW w:w="2705" w:type="dxa"/>
          </w:tcPr>
          <w:p w:rsidR="00CB5374" w:rsidRDefault="00CB5374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  <w:tr w:rsidR="00CB5374">
        <w:tc>
          <w:tcPr>
            <w:tcW w:w="3120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RAPPORTI CON GLI ADULTI:</w:t>
            </w:r>
          </w:p>
        </w:tc>
        <w:tc>
          <w:tcPr>
            <w:tcW w:w="3093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oppositività/indifferenza</w:t>
            </w:r>
          </w:p>
        </w:tc>
        <w:tc>
          <w:tcPr>
            <w:tcW w:w="2705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rapporti ridotti</w:t>
            </w:r>
          </w:p>
        </w:tc>
      </w:tr>
      <w:tr w:rsidR="00CB5374">
        <w:tc>
          <w:tcPr>
            <w:tcW w:w="3120" w:type="dxa"/>
          </w:tcPr>
          <w:p w:rsidR="00CB5374" w:rsidRDefault="00CB5374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93" w:type="dxa"/>
          </w:tcPr>
          <w:p w:rsidR="00CB5374" w:rsidRDefault="002E47BF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</w:t>
            </w:r>
            <w:r>
              <w:rPr>
                <w:rFonts w:cs="Calibri"/>
                <w:sz w:val="24"/>
                <w:szCs w:val="24"/>
              </w:rPr>
              <w:t xml:space="preserve"> rapporti positivi</w:t>
            </w:r>
          </w:p>
        </w:tc>
        <w:tc>
          <w:tcPr>
            <w:tcW w:w="2705" w:type="dxa"/>
          </w:tcPr>
          <w:p w:rsidR="00CB5374" w:rsidRDefault="00CB5374">
            <w:pPr>
              <w:widowControl w:val="0"/>
              <w:tabs>
                <w:tab w:val="left" w:pos="4504"/>
              </w:tabs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</w:tr>
    </w:tbl>
    <w:p w:rsidR="00CB5374" w:rsidRDefault="002E47BF">
      <w:pPr>
        <w:tabs>
          <w:tab w:val="left" w:pos="4504"/>
        </w:tabs>
        <w:spacing w:line="240" w:lineRule="auto"/>
        <w:ind w:left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IMPEGNO:                                  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scarso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sufficiente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buono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AUTONOMIA SCOLASTICA:     </w:t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scarsa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 xml:space="preserve"> sufficiente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sz w:val="24"/>
          <w:szCs w:val="24"/>
        </w:rPr>
        <w:t>buona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b/>
          <w:sz w:val="24"/>
          <w:szCs w:val="24"/>
        </w:rPr>
        <w:t>TEMPI DI ATTENZIONE: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 xml:space="preserve"> molto limitati </w:t>
      </w:r>
    </w:p>
    <w:p w:rsidR="00CB5374" w:rsidRDefault="002E47BF">
      <w:pPr>
        <w:spacing w:line="240" w:lineRule="auto"/>
        <w:ind w:left="3552" w:firstLine="69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 xml:space="preserve"> a breve t</w:t>
      </w:r>
      <w:r>
        <w:rPr>
          <w:rFonts w:cs="Calibri"/>
          <w:sz w:val="24"/>
          <w:szCs w:val="24"/>
        </w:rPr>
        <w:t>ermine</w:t>
      </w:r>
    </w:p>
    <w:p w:rsidR="00CB5374" w:rsidRDefault="002E47BF">
      <w:pPr>
        <w:spacing w:line="240" w:lineRule="auto"/>
        <w:ind w:left="3552" w:firstLine="696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 xml:space="preserve"> prestazione sufficiente</w:t>
      </w:r>
    </w:p>
    <w:p w:rsidR="00CB5374" w:rsidRDefault="00CB5374">
      <w:pPr>
        <w:spacing w:line="240" w:lineRule="auto"/>
        <w:ind w:left="3552" w:firstLine="696"/>
        <w:contextualSpacing/>
        <w:rPr>
          <w:rFonts w:cs="Calibri"/>
          <w:sz w:val="24"/>
          <w:szCs w:val="24"/>
        </w:rPr>
      </w:pPr>
    </w:p>
    <w:p w:rsidR="00CB5374" w:rsidRDefault="002E47BF">
      <w:pPr>
        <w:numPr>
          <w:ilvl w:val="0"/>
          <w:numId w:val="2"/>
        </w:num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Altre osservazioni da parte della famiglia:</w:t>
      </w:r>
      <w:r>
        <w:rPr>
          <w:sz w:val="24"/>
          <w:szCs w:val="24"/>
        </w:rPr>
        <w:t xml:space="preserve"> ____________________________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</w:p>
    <w:p w:rsidR="00CB5374" w:rsidRDefault="002E47BF">
      <w:pPr>
        <w:spacing w:line="240" w:lineRule="auto"/>
        <w:ind w:left="720"/>
        <w:contextualSpacing/>
        <w:rPr>
          <w:sz w:val="26"/>
          <w:szCs w:val="26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</w:t>
      </w:r>
    </w:p>
    <w:p w:rsidR="00CB5374" w:rsidRDefault="00CB5374">
      <w:pPr>
        <w:spacing w:line="240" w:lineRule="auto"/>
        <w:contextualSpacing/>
        <w:rPr>
          <w:sz w:val="28"/>
          <w:szCs w:val="28"/>
        </w:rPr>
      </w:pP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CARATTERISTICHE DEL PROCESSO DI APPRENDIMENTO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</w:t>
      </w:r>
      <w:r>
        <w:rPr>
          <w:rFonts w:cs="Calibri"/>
          <w:b/>
          <w:sz w:val="26"/>
          <w:szCs w:val="26"/>
        </w:rPr>
        <w:tab/>
      </w:r>
      <w:r>
        <w:rPr>
          <w:sz w:val="24"/>
          <w:szCs w:val="24"/>
        </w:rPr>
        <w:t>Lentezza esecutiva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Facile stancabilità</w:t>
      </w:r>
    </w:p>
    <w:p w:rsidR="00CB5374" w:rsidRDefault="002E47BF">
      <w:pPr>
        <w:ind w:left="1410" w:hanging="69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 xml:space="preserve">Difficoltà nei processi di automatizzazione (che rende difficile eseguire contemporaneamente due processi come per es. ascoltare e scrivere o </w:t>
      </w:r>
      <w:r>
        <w:rPr>
          <w:sz w:val="24"/>
          <w:szCs w:val="24"/>
        </w:rPr>
        <w:t>ascoltare e seguire sul testo o eseguire procedure di calcolo…)</w:t>
      </w:r>
    </w:p>
    <w:p w:rsidR="00CB5374" w:rsidRDefault="002E47BF">
      <w:pPr>
        <w:ind w:left="1410" w:hanging="69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Difficoltà nel memorizzare (es. filastrocche, poesie, date, definizioni, termini specifici delle discipline, strutture grammaticali e regole che governano la lingua italiana e straniera, tab</w:t>
      </w:r>
      <w:r>
        <w:rPr>
          <w:sz w:val="24"/>
          <w:szCs w:val="24"/>
        </w:rPr>
        <w:t xml:space="preserve">elline, formule…) </w:t>
      </w:r>
    </w:p>
    <w:p w:rsidR="00CB5374" w:rsidRDefault="002E47BF">
      <w:pPr>
        <w:ind w:left="1410" w:hanging="69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Difficoltà a recuperare nella memoria nozioni già acquisite e comprese, cui consegue difficoltà e lentezza nell’esposizione durante le interrogazioni</w:t>
      </w:r>
    </w:p>
    <w:p w:rsidR="00CB5374" w:rsidRDefault="002E47BF">
      <w:pPr>
        <w:ind w:left="1410" w:hanging="69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Difficoltà ad integrare le informazioni (integrazione di più informazioni, elaboraz</w:t>
      </w:r>
      <w:r>
        <w:rPr>
          <w:sz w:val="24"/>
          <w:szCs w:val="24"/>
        </w:rPr>
        <w:t>ione di concetti)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Eventuali considerazioni: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____________________________________________________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B5374" w:rsidRDefault="002E47BF">
      <w:pPr>
        <w:ind w:left="720"/>
        <w:contextualSpacing/>
        <w:rPr>
          <w:sz w:val="26"/>
          <w:szCs w:val="26"/>
        </w:rPr>
      </w:pPr>
      <w:r>
        <w:rPr>
          <w:sz w:val="24"/>
          <w:szCs w:val="24"/>
        </w:rPr>
        <w:t>_________________________________________________________________________</w:t>
      </w:r>
    </w:p>
    <w:p w:rsidR="00CB5374" w:rsidRDefault="00CB5374">
      <w:pPr>
        <w:ind w:left="720"/>
        <w:contextualSpacing/>
        <w:rPr>
          <w:b/>
          <w:sz w:val="26"/>
          <w:szCs w:val="26"/>
        </w:rPr>
      </w:pPr>
    </w:p>
    <w:p w:rsidR="00CB5374" w:rsidRDefault="002E47B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b/>
          <w:sz w:val="28"/>
          <w:szCs w:val="28"/>
        </w:rPr>
        <w:t>CONS</w:t>
      </w:r>
      <w:r>
        <w:rPr>
          <w:b/>
          <w:sz w:val="28"/>
          <w:szCs w:val="28"/>
        </w:rPr>
        <w:t>APEVOLEZZA</w:t>
      </w:r>
      <w:r>
        <w:rPr>
          <w:rStyle w:val="Richiamoallanotaapidipagina"/>
          <w:b/>
          <w:sz w:val="28"/>
          <w:szCs w:val="28"/>
        </w:rPr>
        <w:footnoteReference w:id="1"/>
      </w:r>
      <w:r>
        <w:rPr>
          <w:b/>
          <w:sz w:val="28"/>
          <w:szCs w:val="28"/>
        </w:rPr>
        <w:t xml:space="preserve"> DEL PROPRIO MODO DI APPRENDERE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i/>
          <w:sz w:val="24"/>
          <w:szCs w:val="24"/>
          <w:u w:val="single"/>
        </w:rPr>
        <w:t>(per la scuola secondaria)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Acquisita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Da rafforzare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Da sviluppare</w:t>
      </w: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INDIVIDUAZIONE DI EVENTUALI MODIFICHE ALL’INTERNO DEGLI OBIETTIVI DISCIPLINARI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 xml:space="preserve">L’alunno segue la programmazione della classe di </w:t>
      </w:r>
      <w:r>
        <w:rPr>
          <w:sz w:val="24"/>
          <w:szCs w:val="24"/>
        </w:rPr>
        <w:t>riferimento</w:t>
      </w:r>
    </w:p>
    <w:p w:rsidR="00CB5374" w:rsidRDefault="002E47BF">
      <w:pPr>
        <w:ind w:left="720"/>
        <w:contextualSpacing/>
        <w:rPr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sz w:val="24"/>
          <w:szCs w:val="24"/>
        </w:rPr>
        <w:t>L’alunno segue una programmazione per obiettivi minimi nelle seguenti discipline:</w:t>
      </w:r>
      <w:r>
        <w:rPr>
          <w:sz w:val="26"/>
          <w:szCs w:val="26"/>
        </w:rPr>
        <w:t xml:space="preserve"> ________________________________________________________________________________________________________________________________________</w:t>
      </w:r>
    </w:p>
    <w:p w:rsidR="00CB5374" w:rsidRDefault="002E47BF">
      <w:pPr>
        <w:ind w:left="720"/>
        <w:contextualSpacing/>
        <w:rPr>
          <w:sz w:val="26"/>
          <w:szCs w:val="26"/>
        </w:rPr>
      </w:pPr>
      <w:r>
        <w:br w:type="page"/>
      </w:r>
    </w:p>
    <w:p w:rsidR="00CB5374" w:rsidRDefault="002E47BF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STRATEGIE METODOLOGI</w:t>
      </w:r>
      <w:r>
        <w:rPr>
          <w:b/>
          <w:sz w:val="28"/>
          <w:szCs w:val="28"/>
        </w:rPr>
        <w:t>CHE E DIDATTICHE</w:t>
      </w:r>
    </w:p>
    <w:p w:rsidR="00CB5374" w:rsidRDefault="002E47BF">
      <w:pPr>
        <w:spacing w:after="0"/>
        <w:rPr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i/>
          <w:sz w:val="28"/>
          <w:szCs w:val="28"/>
          <w:u w:val="single"/>
        </w:rPr>
        <w:t>(ATTIVITÀ DIDATTICHE INDIVIDUALIZZATE E PERSONALIZZATE)</w:t>
      </w:r>
    </w:p>
    <w:p w:rsidR="00CB5374" w:rsidRDefault="00CB5374">
      <w:pPr>
        <w:spacing w:after="0"/>
        <w:rPr>
          <w:b/>
        </w:rPr>
      </w:pPr>
    </w:p>
    <w:p w:rsidR="00CB5374" w:rsidRDefault="002E47BF">
      <w:pPr>
        <w:spacing w:after="0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Indicare, tra le seguenti, quelle prioritarie: </w:t>
      </w:r>
    </w:p>
    <w:p w:rsidR="00CB5374" w:rsidRDefault="00CB5374">
      <w:pPr>
        <w:spacing w:after="0"/>
        <w:rPr>
          <w:sz w:val="24"/>
          <w:szCs w:val="24"/>
        </w:rPr>
      </w:pPr>
    </w:p>
    <w:p w:rsidR="00CB5374" w:rsidRDefault="002E47BF">
      <w:pPr>
        <w:spacing w:after="0" w:line="252" w:lineRule="auto"/>
        <w:ind w:firstLine="284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Creare un clima di apprendimento sereno</w:t>
      </w:r>
    </w:p>
    <w:p w:rsidR="00CB5374" w:rsidRDefault="002E47BF">
      <w:pPr>
        <w:spacing w:after="0" w:line="252" w:lineRule="auto"/>
        <w:ind w:firstLine="284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Apprendimento a coppie/ tutoring/ in piccolo gruppo/ gruppo cooperativo…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Attività in</w:t>
      </w:r>
      <w:r>
        <w:rPr>
          <w:sz w:val="24"/>
          <w:szCs w:val="24"/>
        </w:rPr>
        <w:t>dividualizzate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Promozione della consapevolezza sul proprio modo di apprendere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Sviluppare processi di autovalutazione e autocontrollo delle proprie strategie di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apprendimento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Apprendimento esperienziale e laboratoriale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Sollecitare le conoscenz</w:t>
      </w:r>
      <w:r>
        <w:rPr>
          <w:sz w:val="24"/>
          <w:szCs w:val="24"/>
        </w:rPr>
        <w:t>e precedenti per introdurre nuovi argomenti e creare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aspettative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Controllo della corretta trascrizione dei compiti e degli avvisi sul diario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Controllo della comprensione delle consegne orali e scritte, e dei contenuti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 xml:space="preserve">Avvio/ potenziamento </w:t>
      </w:r>
      <w:r>
        <w:rPr>
          <w:sz w:val="24"/>
          <w:szCs w:val="24"/>
        </w:rPr>
        <w:t>dell’uso della videoscrittura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Limitare le correzioni a penna rossa (es. fare solo un puntino sotto l’errore), non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evidenziando gli errori ripetuti (o farlo per es. a matita)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Adeguare ed eventualmente dilatare i tempi dati a disposizione per la prod</w:t>
      </w:r>
      <w:r>
        <w:rPr>
          <w:sz w:val="24"/>
          <w:szCs w:val="24"/>
        </w:rPr>
        <w:t>uzione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scritta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Utilizzare differenti modalità comunicative e attivare più canali sensoriali nel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momento delle spiegazioni (es. utilizzare immagini, video…)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Promuovere la conoscenza e l’utilizzo dei mediatori didattici (immagini, schemi,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mappe…)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Gratificazioni autentiche e incoraggiamento di fronte ai successi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In momenti e tempi opportuni, dettatura da parte dell’alunno all’insegnante del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proprio pensiero, affinché ciò non sia ostacolato dalle difficoltà di scrittura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sz w:val="24"/>
          <w:szCs w:val="24"/>
        </w:rPr>
        <w:tab/>
        <w:t>Avviare/ sviluppar</w:t>
      </w:r>
      <w:r>
        <w:rPr>
          <w:sz w:val="24"/>
          <w:szCs w:val="24"/>
        </w:rPr>
        <w:t>e nell’alunno un metodo di studio personale, ricorrendo agli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strumenti compensativi e alle misure dispensative idonei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</w:r>
      <w:r>
        <w:rPr>
          <w:sz w:val="24"/>
          <w:szCs w:val="24"/>
        </w:rPr>
        <w:t>Evitare di consegnare materiale scritto a mano</w:t>
      </w:r>
    </w:p>
    <w:p w:rsidR="00CB5374" w:rsidRDefault="002E47BF">
      <w:pPr>
        <w:tabs>
          <w:tab w:val="left" w:pos="284"/>
        </w:tabs>
        <w:spacing w:after="0" w:line="252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sz w:val="24"/>
          <w:szCs w:val="24"/>
        </w:rPr>
        <w:tab/>
        <w:t>Altro (specificare: ______________________________________________________)</w:t>
      </w:r>
    </w:p>
    <w:p w:rsidR="00CB5374" w:rsidRDefault="00CB5374">
      <w:pPr>
        <w:spacing w:after="0" w:line="240" w:lineRule="auto"/>
        <w:rPr>
          <w:sz w:val="24"/>
          <w:szCs w:val="24"/>
        </w:rPr>
      </w:pPr>
    </w:p>
    <w:p w:rsidR="00CB5374" w:rsidRDefault="002E47BF">
      <w:pPr>
        <w:spacing w:after="0" w:line="312" w:lineRule="auto"/>
        <w:rPr>
          <w:sz w:val="26"/>
          <w:szCs w:val="26"/>
        </w:rPr>
      </w:pPr>
      <w:r>
        <w:rPr>
          <w:sz w:val="24"/>
          <w:szCs w:val="24"/>
        </w:rPr>
        <w:t>Eventu</w:t>
      </w:r>
      <w:r>
        <w:rPr>
          <w:sz w:val="24"/>
          <w:szCs w:val="24"/>
        </w:rPr>
        <w:t>ali annotazioni: 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6"/>
          <w:szCs w:val="26"/>
        </w:rPr>
        <w:t>_________________</w:t>
      </w:r>
      <w:r>
        <w:rPr>
          <w:sz w:val="26"/>
          <w:szCs w:val="26"/>
        </w:rPr>
        <w:t>____________________________________________________________________________________________________________________________________________________</w:t>
      </w:r>
      <w:r>
        <w:br w:type="page"/>
      </w:r>
    </w:p>
    <w:p w:rsidR="00CB5374" w:rsidRDefault="002E47BF">
      <w:pPr>
        <w:numPr>
          <w:ilvl w:val="0"/>
          <w:numId w:val="1"/>
        </w:numPr>
        <w:spacing w:after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STRUMENTI COMPENSATIVI</w:t>
      </w:r>
    </w:p>
    <w:p w:rsidR="00CB5374" w:rsidRDefault="002E47BF">
      <w:pPr>
        <w:spacing w:line="240" w:lineRule="auto"/>
        <w:ind w:left="1413" w:hanging="705"/>
        <w:contextualSpacing/>
        <w:rPr>
          <w:sz w:val="24"/>
          <w:szCs w:val="24"/>
        </w:rPr>
      </w:pPr>
      <w:r>
        <w:rPr>
          <w:rFonts w:ascii="Arial" w:hAnsi="Arial" w:cs="Arial"/>
          <w:b/>
          <w:sz w:val="26"/>
          <w:szCs w:val="26"/>
        </w:rPr>
        <w:t></w:t>
      </w:r>
      <w:r>
        <w:rPr>
          <w:rFonts w:cs="Calibri"/>
          <w:b/>
          <w:sz w:val="26"/>
          <w:szCs w:val="26"/>
        </w:rPr>
        <w:t xml:space="preserve">  </w:t>
      </w:r>
      <w:r>
        <w:rPr>
          <w:sz w:val="24"/>
          <w:szCs w:val="24"/>
        </w:rPr>
        <w:t>Tabelle e formulari (per le forme verbali, le formule matematiche, l’analisi</w:t>
      </w:r>
    </w:p>
    <w:p w:rsidR="00CB5374" w:rsidRDefault="002E47BF">
      <w:pPr>
        <w:spacing w:line="240" w:lineRule="auto"/>
        <w:ind w:left="1413" w:hanging="693"/>
        <w:contextualSpacing/>
        <w:rPr>
          <w:sz w:val="24"/>
          <w:szCs w:val="24"/>
        </w:rPr>
      </w:pPr>
      <w:r>
        <w:rPr>
          <w:rFonts w:cs="Calibri"/>
          <w:b/>
          <w:sz w:val="26"/>
          <w:szCs w:val="26"/>
        </w:rPr>
        <w:t xml:space="preserve">    </w:t>
      </w:r>
      <w:r>
        <w:rPr>
          <w:sz w:val="24"/>
          <w:szCs w:val="24"/>
        </w:rPr>
        <w:t>grammaticale/ logica/ del periodo…)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Calcolatrice (calcolatrice semplice/ con foglio di calcolo/ calcolatrice vocale)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Tavola pitagorica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PC per la video-scrittura con correttore ortografico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PC con software didattici e compensativi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PC con </w:t>
      </w:r>
      <w:r>
        <w:rPr>
          <w:sz w:val="24"/>
          <w:szCs w:val="24"/>
        </w:rPr>
        <w:t>dizionario digitale (CD-ROM o risorse on-line)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PC con stampante e scanner con OCR per digitalizzare i testi cartacei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Audio libri/libri parlati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Libri digitali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Registratore audio/ digitale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Mappe e schemi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Diagrammi di flusso delle procedure </w:t>
      </w:r>
      <w:r>
        <w:rPr>
          <w:sz w:val="24"/>
          <w:szCs w:val="24"/>
        </w:rPr>
        <w:t>didattiche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di un lettore per la lettura di testi e consegne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Testi riadattati e/o ridotti (senza modificare gli obiettivi)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Fotocopie adattate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Appunti scritti al PC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Video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Video presentazioni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Testi con immagini strettamente attin</w:t>
      </w:r>
      <w:r>
        <w:rPr>
          <w:sz w:val="24"/>
          <w:szCs w:val="24"/>
        </w:rPr>
        <w:t>enti al testo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Quaderni con righe speciali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di impugnatori facili per la corretta impugnatura della penna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Altro (specificare: __________________________________________________</w:t>
      </w:r>
      <w:r>
        <w:rPr>
          <w:sz w:val="24"/>
          <w:szCs w:val="24"/>
        </w:rPr>
        <w:t>)</w:t>
      </w:r>
    </w:p>
    <w:p w:rsidR="00CB5374" w:rsidRDefault="00CB5374">
      <w:pPr>
        <w:spacing w:line="240" w:lineRule="auto"/>
        <w:ind w:left="720"/>
        <w:contextualSpacing/>
        <w:rPr>
          <w:sz w:val="26"/>
          <w:szCs w:val="26"/>
        </w:rPr>
      </w:pP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MISURE DISPENSATIVE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L’alunno viene dispensato da: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Lettura </w:t>
      </w:r>
      <w:r>
        <w:rPr>
          <w:sz w:val="24"/>
          <w:szCs w:val="24"/>
        </w:rPr>
        <w:t>ad alta voce in classe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Lettura a prima vista in classe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Prendere appunti (a mano) 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Rispetto dei tempi standard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Copiatura dalla lavagna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Studio mnemonico di tabelline/formule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Studio mnemonico di poesie/ forme verbali/ definizioni…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Scrittura veloce sotto dettatura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Uso del vocabolario (cartaceo)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dello stampato minuscolo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del corsivo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Utilizzo di materiali di studio scritti a mano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Dispensa parziale dallo studio della lingua straniera in forma scritta (si </w:t>
      </w:r>
      <w:r>
        <w:rPr>
          <w:sz w:val="24"/>
          <w:szCs w:val="24"/>
        </w:rPr>
        <w:t>privilegia l’orale)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rFonts w:cs="Calibri"/>
          <w:sz w:val="24"/>
          <w:szCs w:val="24"/>
        </w:rPr>
        <w:t>Altro (specificare: ___________________________________________________)</w:t>
      </w:r>
    </w:p>
    <w:p w:rsidR="00CB5374" w:rsidRDefault="002E47BF">
      <w:pPr>
        <w:spacing w:line="240" w:lineRule="auto"/>
        <w:ind w:left="720"/>
        <w:contextualSpacing/>
        <w:rPr>
          <w:rFonts w:cs="Calibri"/>
          <w:sz w:val="26"/>
          <w:szCs w:val="26"/>
        </w:rPr>
      </w:pPr>
      <w:r>
        <w:br w:type="page"/>
      </w:r>
    </w:p>
    <w:p w:rsidR="00CB5374" w:rsidRDefault="00CB5374">
      <w:pPr>
        <w:spacing w:line="240" w:lineRule="auto"/>
        <w:ind w:left="720"/>
        <w:contextualSpacing/>
        <w:rPr>
          <w:i/>
          <w:sz w:val="4"/>
          <w:szCs w:val="4"/>
        </w:rPr>
      </w:pP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FORME DI VERIFICA E VALUTAZIONE PERSONALIZZATE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Organizzare interrogazioni programmate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Privilegiare la forma orale e compensare con prove orali compiti </w:t>
      </w:r>
      <w:r>
        <w:rPr>
          <w:sz w:val="24"/>
          <w:szCs w:val="24"/>
        </w:rPr>
        <w:t>scritti non ritenuti</w:t>
      </w:r>
      <w:r>
        <w:rPr>
          <w:sz w:val="24"/>
          <w:szCs w:val="24"/>
        </w:rPr>
        <w:br/>
        <w:t>adeguati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Per le lingue straniere: tenere maggiormente conto dell’orale, utilizzando per lo scritto</w:t>
      </w:r>
      <w:r>
        <w:rPr>
          <w:sz w:val="24"/>
          <w:szCs w:val="24"/>
        </w:rPr>
        <w:br/>
        <w:t xml:space="preserve">    prove a risposta multipla e/o che privilegino la corrispondenza tra parole e immagini;    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</w:t>
      </w:r>
      <w:r>
        <w:rPr>
          <w:sz w:val="24"/>
          <w:szCs w:val="24"/>
        </w:rPr>
        <w:t>eventuali modifiche delle “prove d</w:t>
      </w:r>
      <w:r>
        <w:rPr>
          <w:sz w:val="24"/>
          <w:szCs w:val="24"/>
        </w:rPr>
        <w:t>i ascolto”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Ridurre ed adattare quantitativamente le verifiche (es. meno esercizi), senza modificare</w:t>
      </w:r>
      <w:r>
        <w:rPr>
          <w:sz w:val="24"/>
          <w:szCs w:val="24"/>
        </w:rPr>
        <w:br/>
        <w:t xml:space="preserve">    gli obiettivi 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Usare i mediatori didattici durante le prove orali e scritte (tavola pitagorica, formulari,</w:t>
      </w:r>
      <w:r>
        <w:rPr>
          <w:sz w:val="24"/>
          <w:szCs w:val="24"/>
        </w:rPr>
        <w:br/>
        <w:t xml:space="preserve">    mappe…)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Utilizzare strumenti inf</w:t>
      </w:r>
      <w:r>
        <w:rPr>
          <w:sz w:val="24"/>
          <w:szCs w:val="24"/>
        </w:rPr>
        <w:t>ormatici durante le prove (PC con correttore ortografico/</w:t>
      </w:r>
      <w:r>
        <w:rPr>
          <w:sz w:val="24"/>
          <w:szCs w:val="24"/>
        </w:rPr>
        <w:br/>
        <w:t xml:space="preserve">    dizionario digitale/ sintesi vocale….)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Valutare più attentamente i contenuti che la forma (errori sintattici ed ortografici per gli</w:t>
      </w:r>
      <w:r>
        <w:rPr>
          <w:sz w:val="24"/>
          <w:szCs w:val="24"/>
        </w:rPr>
        <w:br/>
        <w:t xml:space="preserve">    alunni con disgrafia e disortografia; errori di calcolo</w:t>
      </w:r>
      <w:r>
        <w:rPr>
          <w:sz w:val="24"/>
          <w:szCs w:val="24"/>
        </w:rPr>
        <w:t xml:space="preserve"> e copiatura per gli alunni con</w:t>
      </w:r>
      <w:r>
        <w:rPr>
          <w:sz w:val="24"/>
          <w:szCs w:val="24"/>
        </w:rPr>
        <w:br/>
        <w:t xml:space="preserve">    discalculia)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Privilegiare l’utilizzo verbale corretto delle forme grammaticali sulle acquisizioni teoriche</w:t>
      </w:r>
      <w:r>
        <w:rPr>
          <w:sz w:val="24"/>
          <w:szCs w:val="24"/>
        </w:rPr>
        <w:br/>
        <w:t xml:space="preserve">    delle stesse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Dare tempi più lunghi per l’esecuzione delle prove scritte (garantendo   le condizioni di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    concentrazione)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>Leggere ad alta voce la consegna e/o l’intera prova (da parte del docente)</w:t>
      </w:r>
    </w:p>
    <w:p w:rsidR="00CB5374" w:rsidRDefault="002E47BF">
      <w:pPr>
        <w:ind w:left="720"/>
        <w:contextualSpacing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Evitare di sovrapporre compiti ed interrogazioni delle varie materie nella stessa giornata </w:t>
      </w:r>
      <w:r>
        <w:rPr>
          <w:sz w:val="24"/>
          <w:szCs w:val="24"/>
        </w:rPr>
        <w:br/>
        <w:t xml:space="preserve">    e possibilmente non svolgere prove di verifica o interrogaz</w:t>
      </w:r>
      <w:r>
        <w:rPr>
          <w:sz w:val="24"/>
          <w:szCs w:val="24"/>
        </w:rPr>
        <w:t>ioni durante le ultime ore di</w:t>
      </w:r>
      <w:r>
        <w:rPr>
          <w:sz w:val="24"/>
          <w:szCs w:val="24"/>
        </w:rPr>
        <w:br/>
        <w:t xml:space="preserve">    lezione</w:t>
      </w:r>
    </w:p>
    <w:p w:rsidR="00CB5374" w:rsidRDefault="002E47BF">
      <w:pPr>
        <w:ind w:left="720"/>
        <w:contextualSpacing/>
        <w:rPr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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Altro (specificare: ___________________________________________________</w:t>
      </w:r>
      <w:r>
        <w:rPr>
          <w:sz w:val="24"/>
          <w:szCs w:val="24"/>
        </w:rPr>
        <w:t>)</w:t>
      </w:r>
      <w:r>
        <w:rPr>
          <w:sz w:val="26"/>
          <w:szCs w:val="26"/>
        </w:rPr>
        <w:t xml:space="preserve">  </w:t>
      </w:r>
    </w:p>
    <w:p w:rsidR="00CB5374" w:rsidRDefault="002E47BF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B5374" w:rsidRDefault="002E47BF">
      <w:pPr>
        <w:numPr>
          <w:ilvl w:val="0"/>
          <w:numId w:val="1"/>
        </w:numPr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PATTO EDUCATIVO/FORMATIVO CON LA FAMIGLIA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Si concordano: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le modalità di assegnazione dei compiti per casa e la loro distribuzione </w:t>
      </w:r>
      <w:r>
        <w:rPr>
          <w:sz w:val="24"/>
          <w:szCs w:val="24"/>
        </w:rPr>
        <w:t>settimanale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le modalità di aiuto (specificare: chi, come, per quanto tempo, per quali attività/discipline </w:t>
      </w:r>
      <w:r>
        <w:rPr>
          <w:sz w:val="24"/>
          <w:szCs w:val="24"/>
        </w:rPr>
        <w:br/>
        <w:t xml:space="preserve">  segue l’alunno nello studio) 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gli strumenti compensativi utilizzati a casa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- le dispense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</w:t>
      </w:r>
    </w:p>
    <w:p w:rsidR="00CB5374" w:rsidRDefault="002E47BF">
      <w:pPr>
        <w:spacing w:line="240" w:lineRule="auto"/>
        <w:ind w:left="720"/>
        <w:contextualSpacing/>
        <w:rPr>
          <w:sz w:val="24"/>
          <w:szCs w:val="24"/>
        </w:rPr>
      </w:pPr>
      <w:r>
        <w:br w:type="page"/>
      </w:r>
    </w:p>
    <w:p w:rsidR="00CB5374" w:rsidRDefault="002E47B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FIRMA DEI DOCENTI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FIRMA DEI GENITORI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</w:t>
      </w:r>
      <w:r>
        <w:rPr>
          <w:sz w:val="26"/>
          <w:szCs w:val="26"/>
        </w:rPr>
        <w:t>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</w:t>
      </w:r>
    </w:p>
    <w:p w:rsidR="00CB5374" w:rsidRDefault="00CB5374">
      <w:pPr>
        <w:spacing w:line="216" w:lineRule="auto"/>
        <w:rPr>
          <w:sz w:val="26"/>
          <w:szCs w:val="26"/>
        </w:rPr>
      </w:pPr>
    </w:p>
    <w:p w:rsidR="00CB5374" w:rsidRDefault="00CB5374">
      <w:pPr>
        <w:spacing w:line="216" w:lineRule="auto"/>
        <w:rPr>
          <w:sz w:val="26"/>
          <w:szCs w:val="26"/>
        </w:rPr>
      </w:pPr>
      <w:bookmarkStart w:id="1" w:name="_Hlk21628911"/>
      <w:bookmarkEnd w:id="1"/>
    </w:p>
    <w:p w:rsidR="00CB5374" w:rsidRDefault="00CB5374">
      <w:pPr>
        <w:spacing w:line="216" w:lineRule="auto"/>
        <w:rPr>
          <w:sz w:val="26"/>
          <w:szCs w:val="26"/>
        </w:rPr>
      </w:pP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FIRMA DI EVENTUALI ALTRI OPERATORI</w:t>
      </w:r>
      <w:r>
        <w:rPr>
          <w:sz w:val="26"/>
          <w:szCs w:val="26"/>
        </w:rPr>
        <w:tab/>
      </w: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CB5374" w:rsidRDefault="00CB5374">
      <w:pPr>
        <w:spacing w:line="216" w:lineRule="auto"/>
        <w:rPr>
          <w:sz w:val="26"/>
          <w:szCs w:val="26"/>
        </w:rPr>
      </w:pP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>__________________, lì 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IL DIRIGENTE SCOLASTICO</w:t>
      </w:r>
      <w:r>
        <w:rPr>
          <w:sz w:val="26"/>
          <w:szCs w:val="26"/>
        </w:rPr>
        <w:tab/>
      </w:r>
    </w:p>
    <w:p w:rsidR="00CB5374" w:rsidRDefault="00CB5374">
      <w:pPr>
        <w:spacing w:line="216" w:lineRule="auto"/>
        <w:rPr>
          <w:sz w:val="26"/>
          <w:szCs w:val="26"/>
        </w:rPr>
      </w:pPr>
    </w:p>
    <w:p w:rsidR="00CB5374" w:rsidRDefault="002E47BF">
      <w:pPr>
        <w:spacing w:line="21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</w:t>
      </w:r>
    </w:p>
    <w:p w:rsidR="00CB5374" w:rsidRDefault="00CB5374">
      <w:pPr>
        <w:rPr>
          <w:rFonts w:ascii="Arial" w:eastAsia="Times New Roman" w:hAnsi="Arial" w:cs="Arial"/>
          <w:b/>
          <w:bCs/>
        </w:rPr>
      </w:pPr>
    </w:p>
    <w:sectPr w:rsidR="00CB537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7BF" w:rsidRDefault="002E47BF">
      <w:pPr>
        <w:spacing w:after="0" w:line="240" w:lineRule="auto"/>
      </w:pPr>
      <w:r>
        <w:separator/>
      </w:r>
    </w:p>
  </w:endnote>
  <w:endnote w:type="continuationSeparator" w:id="0">
    <w:p w:rsidR="002E47BF" w:rsidRDefault="002E4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74" w:rsidRDefault="002E47BF">
    <w:pPr>
      <w:pStyle w:val="Pidipagina"/>
    </w:pPr>
    <w:r>
      <w:tab/>
    </w:r>
  </w:p>
  <w:p w:rsidR="00CB5374" w:rsidRDefault="00CB5374">
    <w:pPr>
      <w:pStyle w:val="Pidipagina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7BF" w:rsidRDefault="002E47BF">
      <w:pPr>
        <w:rPr>
          <w:sz w:val="12"/>
        </w:rPr>
      </w:pPr>
      <w:r>
        <w:separator/>
      </w:r>
    </w:p>
  </w:footnote>
  <w:footnote w:type="continuationSeparator" w:id="0">
    <w:p w:rsidR="002E47BF" w:rsidRDefault="002E47BF">
      <w:pPr>
        <w:rPr>
          <w:sz w:val="12"/>
        </w:rPr>
      </w:pPr>
      <w:r>
        <w:continuationSeparator/>
      </w:r>
    </w:p>
  </w:footnote>
  <w:footnote w:id="1">
    <w:p w:rsidR="00CB5374" w:rsidRDefault="002E47BF">
      <w:pPr>
        <w:pStyle w:val="Paragrafoelenco1"/>
        <w:ind w:right="140"/>
        <w:jc w:val="both"/>
      </w:pPr>
      <w:r>
        <w:rPr>
          <w:rStyle w:val="Caratterinotaapidipagina"/>
        </w:rPr>
        <w:footnoteRef/>
      </w:r>
      <w:r>
        <w:t xml:space="preserve"> </w:t>
      </w:r>
      <w:r>
        <w:rPr>
          <w:sz w:val="16"/>
          <w:szCs w:val="16"/>
        </w:rPr>
        <w:t xml:space="preserve">conoscere le proprie modalità di apprendimento, i processi e le strategie mentali per lo svolgimento di compiti (stile cognitivo </w:t>
      </w:r>
      <w:r>
        <w:rPr>
          <w:sz w:val="16"/>
          <w:szCs w:val="16"/>
        </w:rPr>
        <w:t>sistematico o intuitivo, globale o analitico, impulsivo o riflessivo, verbale o visuale…); b. applicare consapevolmente comportamenti e strategie operative adeguate al proprio stile cognitivo (apprendimento con il supporto di immagini, o schemi o mappe, ec</w:t>
      </w:r>
      <w:r>
        <w:rPr>
          <w:sz w:val="16"/>
          <w:szCs w:val="16"/>
        </w:rPr>
        <w:t>c).  Cfr., ad esempio, CORNOLDI, DE BENI, GRUPPO MT, Imparare a studiare, Erickson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5374" w:rsidRDefault="00CB5374">
    <w:pPr>
      <w:pStyle w:val="Titolo"/>
      <w:rPr>
        <w:rFonts w:ascii="Arial" w:hAnsi="Arial" w:cs="Arial"/>
      </w:rPr>
    </w:pPr>
  </w:p>
  <w:p w:rsidR="00CB5374" w:rsidRDefault="00CB5374">
    <w:pPr>
      <w:pStyle w:val="Paragrafoelenco1"/>
      <w:ind w:left="36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91598"/>
    <w:multiLevelType w:val="multilevel"/>
    <w:tmpl w:val="3DD45300"/>
    <w:lvl w:ilvl="0">
      <w:start w:val="1"/>
      <w:numFmt w:val="bullet"/>
      <w:lvlText w:val="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CF0C0B"/>
    <w:multiLevelType w:val="multilevel"/>
    <w:tmpl w:val="82707C46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2943FA8"/>
    <w:multiLevelType w:val="multilevel"/>
    <w:tmpl w:val="8EFAA3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74"/>
    <w:rsid w:val="00265A12"/>
    <w:rsid w:val="002E47BF"/>
    <w:rsid w:val="00CB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64D0B5A-2953-5248-B27D-95811A1A8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2229E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f2fc2fs10fb">
    <w:name w:val="ff2fc2fs10fb"/>
    <w:basedOn w:val="Carpredefinitoparagrafo"/>
    <w:qFormat/>
    <w:rsid w:val="0052229E"/>
    <w:rPr>
      <w:rFonts w:cs="Times New Roman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52229E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PidipaginaCarattere">
    <w:name w:val="Piè di pagina Carattere"/>
    <w:basedOn w:val="Carpredefinitoparagrafo"/>
    <w:link w:val="Pidipagina"/>
    <w:qFormat/>
    <w:rsid w:val="0052229E"/>
    <w:rPr>
      <w:rFonts w:ascii="Calibri" w:eastAsia="Calibri" w:hAnsi="Calibri" w:cs="Times New Roma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qFormat/>
    <w:rsid w:val="0052229E"/>
    <w:rPr>
      <w:rFonts w:ascii="Calibri" w:eastAsia="Calibri" w:hAnsi="Calibri" w:cs="Times New Roman"/>
      <w:sz w:val="20"/>
      <w:szCs w:val="20"/>
    </w:rPr>
  </w:style>
  <w:style w:type="character" w:customStyle="1" w:styleId="Richiamoallanotaapidipagina">
    <w:name w:val="Richiamo alla nota a piè di pagina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52229E"/>
    <w:rPr>
      <w:rFonts w:cs="Times New Roman"/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52229E"/>
    <w:rPr>
      <w:rFonts w:ascii="Calibri" w:eastAsia="Calibri" w:hAnsi="Calibri" w:cs="Times New Roman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link w:val="TitoloCarattere"/>
    <w:uiPriority w:val="10"/>
    <w:qFormat/>
    <w:rsid w:val="005222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Paragrafoelenco1">
    <w:name w:val="Paragrafo elenco1"/>
    <w:basedOn w:val="Normale"/>
    <w:qFormat/>
    <w:rsid w:val="0052229E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rsid w:val="0052229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link w:val="TestonotaapidipaginaCarattere"/>
    <w:semiHidden/>
    <w:rsid w:val="0052229E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52229E"/>
    <w:pPr>
      <w:tabs>
        <w:tab w:val="center" w:pos="4819"/>
        <w:tab w:val="right" w:pos="9638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2029</Words>
  <Characters>11567</Characters>
  <Application>Microsoft Office Word</Application>
  <DocSecurity>0</DocSecurity>
  <Lines>96</Lines>
  <Paragraphs>27</Paragraphs>
  <ScaleCrop>false</ScaleCrop>
  <Company/>
  <LinksUpToDate>false</LinksUpToDate>
  <CharactersWithSpaces>13569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Costa</dc:creator>
  <dc:description/>
  <cp:lastModifiedBy>Microsoft Office User</cp:lastModifiedBy>
  <cp:revision>2</cp:revision>
  <dcterms:created xsi:type="dcterms:W3CDTF">2021-10-07T19:26:00Z</dcterms:created>
  <dcterms:modified xsi:type="dcterms:W3CDTF">2021-10-07T19:26:00Z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